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9CCA" w14:textId="77777777" w:rsidR="00B163A7" w:rsidRPr="002C035A" w:rsidRDefault="00B163A7" w:rsidP="002C035A">
      <w:pPr>
        <w:jc w:val="both"/>
        <w:rPr>
          <w:rFonts w:cstheme="minorHAnsi"/>
        </w:rPr>
      </w:pPr>
    </w:p>
    <w:p w14:paraId="48360C11" w14:textId="2ED1D736" w:rsidR="00B163A7" w:rsidRPr="002C035A" w:rsidRDefault="00B163A7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 xml:space="preserve">Agricoltura biologica e risparmio energetico </w:t>
      </w:r>
    </w:p>
    <w:p w14:paraId="45AA89E9" w14:textId="77777777" w:rsidR="00B163A7" w:rsidRPr="002C035A" w:rsidRDefault="00B163A7" w:rsidP="002C035A">
      <w:pPr>
        <w:jc w:val="both"/>
        <w:rPr>
          <w:rFonts w:cstheme="minorHAnsi"/>
        </w:rPr>
      </w:pPr>
    </w:p>
    <w:p w14:paraId="747CAB59" w14:textId="5C79BF3E" w:rsidR="00790F3E" w:rsidRPr="002C035A" w:rsidRDefault="00790F3E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>L’interrogativo principe del mondo agricolo, ma non sol</w:t>
      </w:r>
      <w:r w:rsidR="002A4F59" w:rsidRPr="002C035A">
        <w:rPr>
          <w:rFonts w:cstheme="minorHAnsi"/>
        </w:rPr>
        <w:t>o</w:t>
      </w:r>
      <w:r w:rsidR="007D0CEB" w:rsidRPr="002C035A">
        <w:rPr>
          <w:rFonts w:cstheme="minorHAnsi"/>
        </w:rPr>
        <w:t>,</w:t>
      </w:r>
      <w:r w:rsidRPr="002C035A">
        <w:rPr>
          <w:rFonts w:cstheme="minorHAnsi"/>
        </w:rPr>
        <w:t xml:space="preserve"> in questo momento è dettato dall’urgenza di ridurre i consumi energetici. Il tema profondamente dibattuto anche in campagna elettorale sembra trovare una risposta concreta proveniente proprio dal mondo del biologico.</w:t>
      </w:r>
    </w:p>
    <w:p w14:paraId="5C2A3C34" w14:textId="4D43FA13" w:rsidR="00855041" w:rsidRPr="002C035A" w:rsidRDefault="00855041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>Dati europei alla mano</w:t>
      </w:r>
      <w:r w:rsidR="00C35E86" w:rsidRPr="002C035A">
        <w:rPr>
          <w:rFonts w:cstheme="minorHAnsi"/>
        </w:rPr>
        <w:t xml:space="preserve">, </w:t>
      </w:r>
      <w:r w:rsidRPr="002C035A">
        <w:rPr>
          <w:rFonts w:cstheme="minorHAnsi"/>
        </w:rPr>
        <w:t xml:space="preserve">non stupisce che il biologico permetta una riduzione del 30% del consumo di risorse energetiche rispetto alle pratiche convenzionali, e questo lo si sapeva già da tempo, perché le operazioni colturali nel mondo del </w:t>
      </w:r>
      <w:proofErr w:type="spellStart"/>
      <w:r w:rsidRPr="002C035A">
        <w:rPr>
          <w:rFonts w:cstheme="minorHAnsi"/>
        </w:rPr>
        <w:t>bio</w:t>
      </w:r>
      <w:proofErr w:type="spellEnd"/>
      <w:r w:rsidRPr="002C035A">
        <w:rPr>
          <w:rFonts w:cstheme="minorHAnsi"/>
        </w:rPr>
        <w:t xml:space="preserve"> si riducono già di fatto per la sola assenza di pesticidi.</w:t>
      </w:r>
    </w:p>
    <w:p w14:paraId="5C4FD7ED" w14:textId="2316C339" w:rsidR="00EB71AB" w:rsidRPr="002C035A" w:rsidRDefault="002A4F59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>Non dimentichiamo</w:t>
      </w:r>
      <w:r w:rsidR="00C35E86" w:rsidRPr="002C035A">
        <w:rPr>
          <w:rFonts w:cstheme="minorHAnsi"/>
        </w:rPr>
        <w:t xml:space="preserve"> infatti </w:t>
      </w:r>
      <w:r w:rsidR="001E31F5" w:rsidRPr="002C035A">
        <w:rPr>
          <w:rFonts w:cstheme="minorHAnsi"/>
        </w:rPr>
        <w:t>c</w:t>
      </w:r>
      <w:r w:rsidRPr="002C035A">
        <w:rPr>
          <w:rFonts w:cstheme="minorHAnsi"/>
        </w:rPr>
        <w:t>he i concimi di sintesi, utilizzati nell’agricoltura convenzionale,</w:t>
      </w:r>
      <w:r w:rsidR="00EB71AB" w:rsidRPr="002C035A">
        <w:rPr>
          <w:rFonts w:cstheme="minorHAnsi"/>
        </w:rPr>
        <w:t xml:space="preserve"> </w:t>
      </w:r>
      <w:r w:rsidRPr="002C035A">
        <w:rPr>
          <w:rFonts w:cstheme="minorHAnsi"/>
        </w:rPr>
        <w:t>sono prodotti con un elevatissimo consumo energetico ed essendo l’Italia un paese che principalmente</w:t>
      </w:r>
      <w:r w:rsidR="00C35E86" w:rsidRPr="002C035A">
        <w:rPr>
          <w:rFonts w:cstheme="minorHAnsi"/>
        </w:rPr>
        <w:t xml:space="preserve"> li </w:t>
      </w:r>
      <w:r w:rsidRPr="002C035A">
        <w:rPr>
          <w:rFonts w:cstheme="minorHAnsi"/>
        </w:rPr>
        <w:t>importa dell’estero</w:t>
      </w:r>
      <w:r w:rsidR="00EB71AB" w:rsidRPr="002C035A">
        <w:rPr>
          <w:rFonts w:cstheme="minorHAnsi"/>
        </w:rPr>
        <w:t xml:space="preserve">, </w:t>
      </w:r>
      <w:r w:rsidRPr="002C035A">
        <w:rPr>
          <w:rFonts w:cstheme="minorHAnsi"/>
        </w:rPr>
        <w:t>l’aumento dei costi che questi hanno sub</w:t>
      </w:r>
      <w:r w:rsidR="004A16B2" w:rsidRPr="002C035A">
        <w:rPr>
          <w:rFonts w:cstheme="minorHAnsi"/>
        </w:rPr>
        <w:t>ì</w:t>
      </w:r>
      <w:r w:rsidRPr="002C035A">
        <w:rPr>
          <w:rFonts w:cstheme="minorHAnsi"/>
        </w:rPr>
        <w:t xml:space="preserve">to è divenuto insostenibile (nel caso dei soli azotati sino ad un +170%). </w:t>
      </w:r>
    </w:p>
    <w:p w14:paraId="43508A02" w14:textId="090F2DB3" w:rsidR="00EB71AB" w:rsidRPr="002C035A" w:rsidRDefault="00EB71AB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 xml:space="preserve">Un modello quindi quello del </w:t>
      </w:r>
      <w:proofErr w:type="spellStart"/>
      <w:r w:rsidRPr="002C035A">
        <w:rPr>
          <w:rFonts w:cstheme="minorHAnsi"/>
        </w:rPr>
        <w:t>bio</w:t>
      </w:r>
      <w:proofErr w:type="spellEnd"/>
      <w:r w:rsidRPr="002C035A">
        <w:rPr>
          <w:rFonts w:cstheme="minorHAnsi"/>
        </w:rPr>
        <w:t xml:space="preserve"> che muove da un principio cardine estremamente virtuoso, per poi aprirsi ad ulteriori </w:t>
      </w:r>
      <w:r w:rsidRPr="002C035A">
        <w:rPr>
          <w:rFonts w:cstheme="minorHAnsi"/>
        </w:rPr>
        <w:t xml:space="preserve">considerazioni </w:t>
      </w:r>
      <w:r w:rsidR="004A16B2" w:rsidRPr="002C035A">
        <w:rPr>
          <w:rFonts w:cstheme="minorHAnsi"/>
        </w:rPr>
        <w:t xml:space="preserve">inerenti ulteriori </w:t>
      </w:r>
      <w:r w:rsidRPr="002C035A">
        <w:rPr>
          <w:rFonts w:cstheme="minorHAnsi"/>
        </w:rPr>
        <w:t>riduzione</w:t>
      </w:r>
      <w:r w:rsidR="004A16B2" w:rsidRPr="002C035A">
        <w:rPr>
          <w:rFonts w:cstheme="minorHAnsi"/>
        </w:rPr>
        <w:t xml:space="preserve"> </w:t>
      </w:r>
      <w:r w:rsidRPr="002C035A">
        <w:rPr>
          <w:rFonts w:cstheme="minorHAnsi"/>
        </w:rPr>
        <w:t>dei consumi</w:t>
      </w:r>
      <w:r w:rsidR="004A16B2" w:rsidRPr="002C035A">
        <w:rPr>
          <w:rFonts w:cstheme="minorHAnsi"/>
        </w:rPr>
        <w:t xml:space="preserve">. </w:t>
      </w:r>
    </w:p>
    <w:p w14:paraId="1D9993F1" w14:textId="77777777" w:rsidR="007C4ECC" w:rsidRPr="002C035A" w:rsidRDefault="00EB71AB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>I</w:t>
      </w:r>
      <w:r w:rsidRPr="002C035A">
        <w:rPr>
          <w:rFonts w:cstheme="minorHAnsi"/>
        </w:rPr>
        <w:t xml:space="preserve">l bio da sempre si accompagna alla promozione della filiera corta, all’ ottimizzazione dei packaging, a modelli di allevamento estensivo </w:t>
      </w:r>
      <w:r w:rsidR="007C4ECC" w:rsidRPr="002C035A">
        <w:rPr>
          <w:rFonts w:cstheme="minorHAnsi"/>
        </w:rPr>
        <w:t>e alla concimazione dei terreni con sostanze naturali.</w:t>
      </w:r>
    </w:p>
    <w:p w14:paraId="7E93E583" w14:textId="433A0770" w:rsidR="00EB71AB" w:rsidRPr="002C035A" w:rsidRDefault="007C4ECC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 xml:space="preserve">Inoltre il </w:t>
      </w:r>
      <w:proofErr w:type="spellStart"/>
      <w:r w:rsidRPr="002C035A">
        <w:rPr>
          <w:rFonts w:cstheme="minorHAnsi"/>
        </w:rPr>
        <w:t>bio</w:t>
      </w:r>
      <w:proofErr w:type="spellEnd"/>
      <w:r w:rsidRPr="002C035A">
        <w:rPr>
          <w:rFonts w:cstheme="minorHAnsi"/>
        </w:rPr>
        <w:t xml:space="preserve"> trova il suo spazio anche i quei territori marginali</w:t>
      </w:r>
      <w:r w:rsidR="00EB71AB" w:rsidRPr="002C035A">
        <w:rPr>
          <w:rFonts w:cstheme="minorHAnsi"/>
        </w:rPr>
        <w:t>,</w:t>
      </w:r>
      <w:r w:rsidRPr="002C035A">
        <w:rPr>
          <w:rFonts w:cstheme="minorHAnsi"/>
        </w:rPr>
        <w:t xml:space="preserve"> dove la tutela dal dissesto o dall’abbandono delle pratiche agricole diviene un </w:t>
      </w:r>
      <w:r w:rsidR="00EB71AB" w:rsidRPr="002C035A">
        <w:rPr>
          <w:rFonts w:cstheme="minorHAnsi"/>
        </w:rPr>
        <w:t xml:space="preserve">aspetto non trascurabile per porre un freno ai cambiamenti climatici in atto. </w:t>
      </w:r>
    </w:p>
    <w:p w14:paraId="7CC64825" w14:textId="243C1ED8" w:rsidR="002A4F59" w:rsidRPr="002C035A" w:rsidRDefault="00C35E86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 xml:space="preserve">Se vogliamo allargare la nostra </w:t>
      </w:r>
      <w:r w:rsidR="00EB71AB" w:rsidRPr="002C035A">
        <w:rPr>
          <w:rFonts w:cstheme="minorHAnsi"/>
        </w:rPr>
        <w:t xml:space="preserve">valutazione </w:t>
      </w:r>
      <w:r w:rsidRPr="002C035A">
        <w:rPr>
          <w:rFonts w:cstheme="minorHAnsi"/>
        </w:rPr>
        <w:t xml:space="preserve"> e </w:t>
      </w:r>
      <w:r w:rsidR="00EB71AB" w:rsidRPr="002C035A">
        <w:rPr>
          <w:rFonts w:cstheme="minorHAnsi"/>
        </w:rPr>
        <w:t xml:space="preserve">spingerla </w:t>
      </w:r>
      <w:r w:rsidRPr="002C035A">
        <w:rPr>
          <w:rFonts w:cstheme="minorHAnsi"/>
        </w:rPr>
        <w:t xml:space="preserve"> sul lungo termine, </w:t>
      </w:r>
      <w:r w:rsidR="00EB71AB" w:rsidRPr="002C035A">
        <w:rPr>
          <w:rFonts w:cstheme="minorHAnsi"/>
        </w:rPr>
        <w:t xml:space="preserve">tenendo conto delle </w:t>
      </w:r>
      <w:r w:rsidRPr="002C035A">
        <w:rPr>
          <w:rFonts w:cstheme="minorHAnsi"/>
        </w:rPr>
        <w:t xml:space="preserve"> prospettive che l’Europa si è data con l’agenda 2030, </w:t>
      </w:r>
      <w:r w:rsidR="009339A4" w:rsidRPr="002C035A">
        <w:rPr>
          <w:rFonts w:cstheme="minorHAnsi"/>
        </w:rPr>
        <w:t xml:space="preserve"> considerando </w:t>
      </w:r>
      <w:r w:rsidRPr="002C035A">
        <w:rPr>
          <w:rFonts w:cstheme="minorHAnsi"/>
        </w:rPr>
        <w:t>le difficoltà di conversione energetica del nostro paese che non saranno certo brevi</w:t>
      </w:r>
      <w:r w:rsidR="00514733" w:rsidRPr="002C035A">
        <w:rPr>
          <w:rFonts w:cstheme="minorHAnsi"/>
        </w:rPr>
        <w:t xml:space="preserve">, </w:t>
      </w:r>
      <w:r w:rsidR="009339A4" w:rsidRPr="002C035A">
        <w:rPr>
          <w:rFonts w:cstheme="minorHAnsi"/>
        </w:rPr>
        <w:t xml:space="preserve">esaminando </w:t>
      </w:r>
      <w:r w:rsidR="00514733" w:rsidRPr="002C035A">
        <w:rPr>
          <w:rFonts w:cstheme="minorHAnsi"/>
        </w:rPr>
        <w:t>l’impatto che le imprese del food hanno a livello globale</w:t>
      </w:r>
      <w:r w:rsidR="00F97D82" w:rsidRPr="002C035A">
        <w:rPr>
          <w:rFonts w:cstheme="minorHAnsi"/>
        </w:rPr>
        <w:t xml:space="preserve"> (37%)</w:t>
      </w:r>
      <w:r w:rsidR="009339A4" w:rsidRPr="002C035A">
        <w:rPr>
          <w:rFonts w:cstheme="minorHAnsi"/>
        </w:rPr>
        <w:t xml:space="preserve">, verificando </w:t>
      </w:r>
      <w:r w:rsidR="00F97D82" w:rsidRPr="002C035A">
        <w:rPr>
          <w:rFonts w:cstheme="minorHAnsi"/>
        </w:rPr>
        <w:t xml:space="preserve">la volontà di orientarsi </w:t>
      </w:r>
      <w:r w:rsidRPr="002C035A">
        <w:rPr>
          <w:rFonts w:cstheme="minorHAnsi"/>
        </w:rPr>
        <w:t xml:space="preserve"> </w:t>
      </w:r>
      <w:r w:rsidR="00F97D82" w:rsidRPr="002C035A">
        <w:rPr>
          <w:rFonts w:cstheme="minorHAnsi"/>
        </w:rPr>
        <w:t xml:space="preserve">sempre di più verso progetti come il </w:t>
      </w:r>
      <w:r w:rsidR="00F97D82" w:rsidRPr="002C035A">
        <w:rPr>
          <w:rFonts w:cstheme="minorHAnsi"/>
        </w:rPr>
        <w:t xml:space="preserve"> progetto europeo “Life </w:t>
      </w:r>
      <w:proofErr w:type="spellStart"/>
      <w:r w:rsidR="00F97D82" w:rsidRPr="002C035A">
        <w:rPr>
          <w:rFonts w:cstheme="minorHAnsi"/>
        </w:rPr>
        <w:t>Magis</w:t>
      </w:r>
      <w:proofErr w:type="spellEnd"/>
      <w:r w:rsidR="00F97D82" w:rsidRPr="002C035A">
        <w:rPr>
          <w:rFonts w:cstheme="minorHAnsi"/>
        </w:rPr>
        <w:t xml:space="preserve"> – Made Green in </w:t>
      </w:r>
      <w:proofErr w:type="spellStart"/>
      <w:r w:rsidR="00F97D82" w:rsidRPr="002C035A">
        <w:rPr>
          <w:rFonts w:cstheme="minorHAnsi"/>
        </w:rPr>
        <w:t>Italy</w:t>
      </w:r>
      <w:proofErr w:type="spellEnd"/>
      <w:r w:rsidR="00F97D82" w:rsidRPr="002C035A">
        <w:rPr>
          <w:rFonts w:cstheme="minorHAnsi"/>
        </w:rPr>
        <w:t xml:space="preserve">” </w:t>
      </w:r>
      <w:r w:rsidR="00F97D82" w:rsidRPr="002C035A">
        <w:rPr>
          <w:rFonts w:cstheme="minorHAnsi"/>
        </w:rPr>
        <w:t xml:space="preserve">che </w:t>
      </w:r>
      <w:r w:rsidR="00F97D82" w:rsidRPr="002C035A">
        <w:rPr>
          <w:rFonts w:cstheme="minorHAnsi"/>
        </w:rPr>
        <w:t xml:space="preserve">riunisce aziende </w:t>
      </w:r>
      <w:r w:rsidR="00F97D82" w:rsidRPr="002C035A">
        <w:rPr>
          <w:rFonts w:cstheme="minorHAnsi"/>
        </w:rPr>
        <w:t xml:space="preserve">di cui </w:t>
      </w:r>
      <w:r w:rsidR="00F97D82" w:rsidRPr="002C035A">
        <w:rPr>
          <w:rFonts w:cstheme="minorHAnsi"/>
        </w:rPr>
        <w:t xml:space="preserve">dieci </w:t>
      </w:r>
      <w:r w:rsidR="00F97D82" w:rsidRPr="002C035A">
        <w:rPr>
          <w:rFonts w:cstheme="minorHAnsi"/>
        </w:rPr>
        <w:t xml:space="preserve">appartenenti ad </w:t>
      </w:r>
      <w:r w:rsidR="00F97D82" w:rsidRPr="002C035A">
        <w:rPr>
          <w:rFonts w:cstheme="minorHAnsi"/>
        </w:rPr>
        <w:t xml:space="preserve"> Unione Italiana Food</w:t>
      </w:r>
      <w:r w:rsidR="00F97D82" w:rsidRPr="002C035A">
        <w:rPr>
          <w:rFonts w:cstheme="minorHAnsi"/>
        </w:rPr>
        <w:t xml:space="preserve"> </w:t>
      </w:r>
      <w:r w:rsidR="00F97D82" w:rsidRPr="002C035A">
        <w:rPr>
          <w:rFonts w:cstheme="minorHAnsi"/>
        </w:rPr>
        <w:t xml:space="preserve"> che hanno scelto di rendere misurabile l’impronta carbonica delle</w:t>
      </w:r>
      <w:r w:rsidR="001E31F5" w:rsidRPr="002C035A">
        <w:rPr>
          <w:rFonts w:cstheme="minorHAnsi"/>
        </w:rPr>
        <w:t xml:space="preserve"> loro </w:t>
      </w:r>
      <w:r w:rsidR="00F97D82" w:rsidRPr="002C035A">
        <w:rPr>
          <w:rFonts w:cstheme="minorHAnsi"/>
        </w:rPr>
        <w:t>produzioni</w:t>
      </w:r>
      <w:r w:rsidR="00F97D82" w:rsidRPr="002C035A">
        <w:rPr>
          <w:rFonts w:cstheme="minorHAnsi"/>
        </w:rPr>
        <w:t xml:space="preserve"> in modo onesto </w:t>
      </w:r>
      <w:r w:rsidR="009339A4" w:rsidRPr="002C035A">
        <w:rPr>
          <w:rFonts w:cstheme="minorHAnsi"/>
        </w:rPr>
        <w:t xml:space="preserve">, la risposta su quale sia l’ambito agricolo su cui puntare appare addirittura scontata e probabilmente l’unica praticabile per il perseguimento di obiettivi di miglioramento generale. </w:t>
      </w:r>
    </w:p>
    <w:p w14:paraId="2D0398DD" w14:textId="55777552" w:rsidR="000C01BB" w:rsidRPr="002C035A" w:rsidRDefault="00B163A7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>Non stupisce pertanto come rilevato dai dati</w:t>
      </w:r>
      <w:r w:rsidR="002C035A" w:rsidRPr="002C035A">
        <w:rPr>
          <w:rFonts w:cstheme="minorHAnsi"/>
        </w:rPr>
        <w:t xml:space="preserve"> </w:t>
      </w:r>
      <w:proofErr w:type="spellStart"/>
      <w:r w:rsidR="002C035A" w:rsidRPr="002C035A">
        <w:rPr>
          <w:rFonts w:cstheme="minorHAnsi"/>
        </w:rPr>
        <w:t>Sinab</w:t>
      </w:r>
      <w:proofErr w:type="spellEnd"/>
      <w:r w:rsidR="002C035A" w:rsidRPr="002C035A">
        <w:rPr>
          <w:rFonts w:cstheme="minorHAnsi"/>
        </w:rPr>
        <w:t xml:space="preserve"> analizzati </w:t>
      </w:r>
      <w:proofErr w:type="gramStart"/>
      <w:r w:rsidR="002C035A" w:rsidRPr="002C035A">
        <w:rPr>
          <w:rFonts w:cstheme="minorHAnsi"/>
        </w:rPr>
        <w:t xml:space="preserve">da </w:t>
      </w:r>
      <w:r w:rsidRPr="002C035A">
        <w:rPr>
          <w:rFonts w:cstheme="minorHAnsi"/>
        </w:rPr>
        <w:t xml:space="preserve"> Ismea</w:t>
      </w:r>
      <w:proofErr w:type="gramEnd"/>
      <w:r w:rsidRPr="002C035A">
        <w:rPr>
          <w:rFonts w:cstheme="minorHAnsi"/>
        </w:rPr>
        <w:t xml:space="preserve"> che mai così tanta superficie sia coltivata con metodo </w:t>
      </w:r>
      <w:proofErr w:type="spellStart"/>
      <w:r w:rsidRPr="002C035A">
        <w:rPr>
          <w:rFonts w:cstheme="minorHAnsi"/>
        </w:rPr>
        <w:t>bio</w:t>
      </w:r>
      <w:proofErr w:type="spellEnd"/>
      <w:r w:rsidR="000C01BB" w:rsidRPr="002C035A">
        <w:rPr>
          <w:rFonts w:cstheme="minorHAnsi"/>
        </w:rPr>
        <w:t xml:space="preserve">, con un aumento </w:t>
      </w:r>
      <w:r w:rsidR="000C01BB" w:rsidRPr="002C035A">
        <w:rPr>
          <w:rFonts w:cstheme="minorHAnsi"/>
        </w:rPr>
        <w:t xml:space="preserve">del 4,4%, </w:t>
      </w:r>
      <w:r w:rsidR="002C035A" w:rsidRPr="002C035A">
        <w:rPr>
          <w:rFonts w:cstheme="minorHAnsi"/>
        </w:rPr>
        <w:t xml:space="preserve">arrivando a sfiorare </w:t>
      </w:r>
      <w:r w:rsidR="000C01BB" w:rsidRPr="002C035A">
        <w:rPr>
          <w:rFonts w:cstheme="minorHAnsi"/>
        </w:rPr>
        <w:t xml:space="preserve"> </w:t>
      </w:r>
      <w:r w:rsidR="000C01BB" w:rsidRPr="002C035A">
        <w:rPr>
          <w:rFonts w:cstheme="minorHAnsi"/>
        </w:rPr>
        <w:t>i 2,2 milioni di ettari a fine 2021.</w:t>
      </w:r>
    </w:p>
    <w:p w14:paraId="0A772CD5" w14:textId="62229C7E" w:rsidR="000C01BB" w:rsidRPr="002C035A" w:rsidRDefault="002C035A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 xml:space="preserve">Il tema del risparmio energetico in ambito di agricoltura biologica sarà l’ulteriore </w:t>
      </w:r>
      <w:proofErr w:type="gramStart"/>
      <w:r w:rsidRPr="002C035A">
        <w:rPr>
          <w:rFonts w:cstheme="minorHAnsi"/>
        </w:rPr>
        <w:t xml:space="preserve">spinta </w:t>
      </w:r>
      <w:r w:rsidR="000C01BB" w:rsidRPr="002C035A">
        <w:rPr>
          <w:rFonts w:cstheme="minorHAnsi"/>
        </w:rPr>
        <w:t xml:space="preserve"> di</w:t>
      </w:r>
      <w:proofErr w:type="gramEnd"/>
      <w:r w:rsidR="000C01BB" w:rsidRPr="002C035A">
        <w:rPr>
          <w:rFonts w:cstheme="minorHAnsi"/>
        </w:rPr>
        <w:t xml:space="preserve"> questo ritmo di crescita </w:t>
      </w:r>
      <w:r w:rsidRPr="002C035A">
        <w:rPr>
          <w:rFonts w:cstheme="minorHAnsi"/>
        </w:rPr>
        <w:t xml:space="preserve">che </w:t>
      </w:r>
      <w:r w:rsidR="000C01BB" w:rsidRPr="002C035A">
        <w:rPr>
          <w:rFonts w:cstheme="minorHAnsi"/>
        </w:rPr>
        <w:t xml:space="preserve"> nei prossimi anni permetterebbe di raggiungere i 2,7 mln di ettari al 2027, ultimo anno della Pac 2023-2027, e toccare i 3 mln </w:t>
      </w:r>
      <w:r w:rsidRPr="002C035A">
        <w:rPr>
          <w:rFonts w:cstheme="minorHAnsi"/>
        </w:rPr>
        <w:t>nel</w:t>
      </w:r>
      <w:r w:rsidR="000C01BB" w:rsidRPr="002C035A">
        <w:rPr>
          <w:rFonts w:cstheme="minorHAnsi"/>
        </w:rPr>
        <w:t xml:space="preserve"> 2030, valore prossimo al target Farm to </w:t>
      </w:r>
      <w:proofErr w:type="spellStart"/>
      <w:r w:rsidR="000C01BB" w:rsidRPr="002C035A">
        <w:rPr>
          <w:rFonts w:cstheme="minorHAnsi"/>
        </w:rPr>
        <w:t>Fork</w:t>
      </w:r>
      <w:proofErr w:type="spellEnd"/>
      <w:r w:rsidR="000C01BB" w:rsidRPr="002C035A">
        <w:rPr>
          <w:rFonts w:cstheme="minorHAnsi"/>
        </w:rPr>
        <w:t xml:space="preserve"> del 25% di superficie </w:t>
      </w:r>
      <w:proofErr w:type="spellStart"/>
      <w:r w:rsidR="000C01BB" w:rsidRPr="002C035A">
        <w:rPr>
          <w:rFonts w:cstheme="minorHAnsi"/>
        </w:rPr>
        <w:t>bio</w:t>
      </w:r>
      <w:proofErr w:type="spellEnd"/>
      <w:r w:rsidR="000C01BB" w:rsidRPr="002C035A">
        <w:rPr>
          <w:rFonts w:cstheme="minorHAnsi"/>
        </w:rPr>
        <w:t>, da raggiungere</w:t>
      </w:r>
      <w:r w:rsidRPr="002C035A">
        <w:rPr>
          <w:rFonts w:cstheme="minorHAnsi"/>
        </w:rPr>
        <w:t xml:space="preserve"> entro la fine del decennio . </w:t>
      </w:r>
      <w:r w:rsidR="000C01BB" w:rsidRPr="002C035A">
        <w:rPr>
          <w:rFonts w:cstheme="minorHAnsi"/>
        </w:rPr>
        <w:br/>
      </w:r>
    </w:p>
    <w:p w14:paraId="603EDDAF" w14:textId="18EBB04A" w:rsidR="00790F3E" w:rsidRPr="002C035A" w:rsidRDefault="000C01BB" w:rsidP="002C035A">
      <w:pPr>
        <w:jc w:val="both"/>
        <w:rPr>
          <w:rFonts w:cstheme="minorHAnsi"/>
        </w:rPr>
      </w:pPr>
      <w:r w:rsidRPr="002C035A">
        <w:rPr>
          <w:rFonts w:cstheme="minorHAnsi"/>
        </w:rPr>
        <w:t xml:space="preserve">Il quadro nazionale non è tuttavia omogeneo </w:t>
      </w:r>
      <w:r w:rsidRPr="002C035A">
        <w:rPr>
          <w:rFonts w:cstheme="minorHAnsi"/>
        </w:rPr>
        <w:t xml:space="preserve">nella crescita poiché la </w:t>
      </w:r>
      <w:r w:rsidRPr="002C035A">
        <w:rPr>
          <w:rFonts w:cstheme="minorHAnsi"/>
        </w:rPr>
        <w:t>dinami</w:t>
      </w:r>
      <w:r w:rsidRPr="002C035A">
        <w:rPr>
          <w:rFonts w:cstheme="minorHAnsi"/>
        </w:rPr>
        <w:t xml:space="preserve">ca si </w:t>
      </w:r>
      <w:proofErr w:type="gramStart"/>
      <w:r w:rsidRPr="002C035A">
        <w:rPr>
          <w:rFonts w:cstheme="minorHAnsi"/>
        </w:rPr>
        <w:t xml:space="preserve">differenzia </w:t>
      </w:r>
      <w:r w:rsidRPr="002C035A">
        <w:rPr>
          <w:rFonts w:cstheme="minorHAnsi"/>
        </w:rPr>
        <w:t xml:space="preserve"> </w:t>
      </w:r>
      <w:r w:rsidRPr="002C035A">
        <w:rPr>
          <w:rFonts w:cstheme="minorHAnsi"/>
        </w:rPr>
        <w:t>a</w:t>
      </w:r>
      <w:proofErr w:type="gramEnd"/>
      <w:r w:rsidRPr="002C035A">
        <w:rPr>
          <w:rFonts w:cstheme="minorHAnsi"/>
        </w:rPr>
        <w:t xml:space="preserve"> seguito del</w:t>
      </w:r>
      <w:r w:rsidRPr="002C035A">
        <w:rPr>
          <w:rFonts w:cstheme="minorHAnsi"/>
        </w:rPr>
        <w:t xml:space="preserve">le diverse scelte operate dalle Regioni relativamente agli impegni agroambientali dei PSR 2014-2020 e in particolare l'uscita </w:t>
      </w:r>
      <w:r w:rsidRPr="002C035A">
        <w:rPr>
          <w:rFonts w:cstheme="minorHAnsi"/>
        </w:rPr>
        <w:t xml:space="preserve"> dei </w:t>
      </w:r>
      <w:r w:rsidRPr="002C035A">
        <w:rPr>
          <w:rFonts w:cstheme="minorHAnsi"/>
        </w:rPr>
        <w:t>bandi della Misura 1</w:t>
      </w:r>
      <w:r w:rsidR="002C035A" w:rsidRPr="002C035A">
        <w:rPr>
          <w:rFonts w:cstheme="minorHAnsi"/>
        </w:rPr>
        <w:t>1.</w:t>
      </w:r>
    </w:p>
    <w:sectPr w:rsidR="00790F3E" w:rsidRPr="002C0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3E"/>
    <w:rsid w:val="000C01BB"/>
    <w:rsid w:val="001E31F5"/>
    <w:rsid w:val="002A4F59"/>
    <w:rsid w:val="002C035A"/>
    <w:rsid w:val="004A16B2"/>
    <w:rsid w:val="00514733"/>
    <w:rsid w:val="00790F3E"/>
    <w:rsid w:val="007C4ECC"/>
    <w:rsid w:val="007D0CEB"/>
    <w:rsid w:val="00855041"/>
    <w:rsid w:val="009339A4"/>
    <w:rsid w:val="00B163A7"/>
    <w:rsid w:val="00BD6A02"/>
    <w:rsid w:val="00C35E86"/>
    <w:rsid w:val="00EB71AB"/>
    <w:rsid w:val="00F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561B"/>
  <w15:chartTrackingRefBased/>
  <w15:docId w15:val="{926E34AD-E227-44D2-BB91-57DA969B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F97D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F97D8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0C0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Vicarelli</dc:creator>
  <cp:keywords/>
  <dc:description/>
  <cp:lastModifiedBy>Marta Vicarelli</cp:lastModifiedBy>
  <cp:revision>1</cp:revision>
  <dcterms:created xsi:type="dcterms:W3CDTF">2022-09-20T07:01:00Z</dcterms:created>
  <dcterms:modified xsi:type="dcterms:W3CDTF">2022-09-20T08:42:00Z</dcterms:modified>
</cp:coreProperties>
</file>